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3CFA8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  <w:lang w:val="en-US" w:eastAsia="zh-CN"/>
        </w:rPr>
        <w:t>拍卖规则及重要提示</w:t>
      </w:r>
    </w:p>
    <w:bookmarkEnd w:id="0"/>
    <w:p w14:paraId="60568DD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本规则依据《中华人民共和国拍卖法》及有关法律、法规，参照国际惯例制定。</w:t>
      </w:r>
    </w:p>
    <w:p w14:paraId="3146C2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二、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本次拍卖会坚持“公开、公平、公正、诚实信用”的原则和“价高者得”的规则。</w:t>
      </w:r>
    </w:p>
    <w:p w14:paraId="6AEE9C7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三、瑕疵声明：</w:t>
      </w:r>
    </w:p>
    <w:p w14:paraId="38D9EE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拍卖人制作的《拍卖公告》等资料等及工作人员对拍卖标的介绍是对标的概况的一种描绘，仅供参考，竞拍人应仔细审查拍卖标的瑕疵及可能存在的瑕疵，委托方和拍卖人对拍卖标的品质不做任何担保；一经拍卖成交，中拍人应接受拍卖标的瑕疵及可能存在的瑕疵。拍卖人有权于拍卖会前修订本次发布的《拍卖公告》等资料。</w:t>
      </w:r>
    </w:p>
    <w:p w14:paraId="26BF37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2、竞拍人应于拍卖标的展示日期内，以咨询或其他方式亲自了解拍卖标的情况，一经报名参加竞买，即表明接受拍卖标的一切现状。</w:t>
      </w:r>
    </w:p>
    <w:p w14:paraId="23C0197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四、重要提示</w:t>
      </w:r>
    </w:p>
    <w:p w14:paraId="577AE2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1、中拍人应于租赁期满或合同解除之日起10日内返还该房屋及附属设施、设备，搬离属于中拍人的有关设施、设备及财物，并保持场内建筑的完好状态，且不得向委托方提出任何补偿要求。逾期未搬离的，委托方有权自行处理，涉及相关费用在履约保证金中扣除，不足部分由中拍人承担。中拍人对房屋的装修装饰无偿归委托方所有。中拍人不得改变租赁标的用途（只能用于医院超市）。</w:t>
      </w:r>
    </w:p>
    <w:p w14:paraId="57F816C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2、中拍人对标的进行装修、装饰、改建或新建的，应经过委托方同意，费用由中拍人自行承担，装修必须符合安全、环保、消防等相关要求，手续由中拍人自行办理，完工后应向委托方提交相关验收合格证明。</w:t>
      </w:r>
    </w:p>
    <w:p w14:paraId="63D7BAB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3、中拍人承担其自身消耗包括但不限于水、电、电量增容、气、热、通信、网络、“创城”、“创卫”、大气治理等政府统一部署的各项工作所产生的各项费用，承担物业管理费以及附属物、相关设施设备的日常维修费。</w:t>
      </w:r>
    </w:p>
    <w:p w14:paraId="695F92E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4、房屋及附属设施的维护</w:t>
      </w:r>
    </w:p>
    <w:p w14:paraId="0B910B9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委托方应保证该标的及附属设施交付时处于安全可使用状态，使用期间主体结构由委托方负责维修，其他部分由中拍人负责维修并承担全部维修费用。属于委托方维修范围的，委托方应在接到中拍人书面通知后十日内组织维修，也可委托中拍人代为维修，费用由委托方承担；属于中拍人维修范围的，中拍人也应在发现后十日内组织维修，中拍人拒不维修，委托方可代为维修，费用由中拍人承担。中拍人阻拦委托方维修的，视为中拍人违约，委托方有权解除合同；标的及附属设施设备使用过程中的日常维护、安全管理由中拍人负责，因之产生的费用由中拍人承担。</w:t>
      </w:r>
    </w:p>
    <w:p w14:paraId="004B3E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5、标的的转租</w:t>
      </w:r>
    </w:p>
    <w:p w14:paraId="0AF4285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未经委托方同意，中拍人不得以任何形式转租、分租、出借所承租标的，否则委托方有权终止合同，已缴纳的租金及履约保证金不予退回；导致标的损毁、灭失的，委托方有权要求中拍人承担维修赔偿责任；与第三方发生纠纷的，委托方概不负责。</w:t>
      </w:r>
    </w:p>
    <w:p w14:paraId="4AE101D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6、以后年度租金支付时间:在上一年度租金支付月份的1日。</w:t>
      </w:r>
    </w:p>
    <w:p w14:paraId="17BF957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7、合同解除</w:t>
      </w:r>
    </w:p>
    <w:p w14:paraId="49E5CE2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有下列情形之一的，本合同自动解除，双方互不承担责任：</w:t>
      </w:r>
    </w:p>
    <w:p w14:paraId="278D69E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（1）该标的因社会公共利益或城市建设需要被依法征收的；</w:t>
      </w:r>
    </w:p>
    <w:p w14:paraId="3ED30D2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（2）因自然原因导致该房屋毁损、灭失，或者被鉴定为危险房屋的。</w:t>
      </w:r>
    </w:p>
    <w:p w14:paraId="2C0612B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因上述原因而解除合同的，租金按照实际租赁时间计算，不足整月的，按天计算，多退少补。</w:t>
      </w:r>
    </w:p>
    <w:p w14:paraId="6C61F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 w:bidi="ar"/>
        </w:rPr>
        <w:t>8、本规则的最终解释权归拍卖人，拍卖人有权依据此次拍卖会特别规定，解释和处理本规定及本规定以外的特殊问题和未尽事宜。</w:t>
      </w:r>
    </w:p>
    <w:p w14:paraId="1A6378A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</w:rPr>
        <w:t>9、其他未尽事宜详见委托人提供的《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  <w:lang w:val="en-US" w:eastAsia="zh-CN"/>
        </w:rPr>
        <w:t>租赁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fill="FFFFFF"/>
        </w:rPr>
        <w:t>合同》。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MDBmYTE2Nzg0NTlmZGQyNjlmMjkxMWFiN2U3NjcifQ=="/>
  </w:docVars>
  <w:rsids>
    <w:rsidRoot w:val="00355DA5"/>
    <w:rsid w:val="00355DA5"/>
    <w:rsid w:val="00926E22"/>
    <w:rsid w:val="013E2686"/>
    <w:rsid w:val="017B429C"/>
    <w:rsid w:val="01833DF8"/>
    <w:rsid w:val="02BF64DF"/>
    <w:rsid w:val="02E863D4"/>
    <w:rsid w:val="033B50CF"/>
    <w:rsid w:val="056621AB"/>
    <w:rsid w:val="057C19CF"/>
    <w:rsid w:val="07322345"/>
    <w:rsid w:val="077C5CB6"/>
    <w:rsid w:val="078F7797"/>
    <w:rsid w:val="0A5470C9"/>
    <w:rsid w:val="0BB90DF7"/>
    <w:rsid w:val="0CBB123D"/>
    <w:rsid w:val="0D953916"/>
    <w:rsid w:val="0F791001"/>
    <w:rsid w:val="10721B6C"/>
    <w:rsid w:val="12B55C4C"/>
    <w:rsid w:val="15331FD7"/>
    <w:rsid w:val="15363550"/>
    <w:rsid w:val="1839617E"/>
    <w:rsid w:val="19DF45AE"/>
    <w:rsid w:val="1C08154B"/>
    <w:rsid w:val="1EE16861"/>
    <w:rsid w:val="1F241841"/>
    <w:rsid w:val="1F784DD1"/>
    <w:rsid w:val="1FDE283A"/>
    <w:rsid w:val="20AF2801"/>
    <w:rsid w:val="21AF33D7"/>
    <w:rsid w:val="23D34A58"/>
    <w:rsid w:val="255D22BB"/>
    <w:rsid w:val="263F5EF7"/>
    <w:rsid w:val="26475004"/>
    <w:rsid w:val="26A526DC"/>
    <w:rsid w:val="29673C78"/>
    <w:rsid w:val="2A540F94"/>
    <w:rsid w:val="2B3744A5"/>
    <w:rsid w:val="2DAD09E4"/>
    <w:rsid w:val="30851151"/>
    <w:rsid w:val="30ED699D"/>
    <w:rsid w:val="31AF6CCC"/>
    <w:rsid w:val="344348CE"/>
    <w:rsid w:val="351A5A93"/>
    <w:rsid w:val="35595177"/>
    <w:rsid w:val="356B4AF0"/>
    <w:rsid w:val="3744384B"/>
    <w:rsid w:val="39B054FD"/>
    <w:rsid w:val="39B41D04"/>
    <w:rsid w:val="3B2C3EA1"/>
    <w:rsid w:val="3CD41A64"/>
    <w:rsid w:val="3E0F11FF"/>
    <w:rsid w:val="3EC409F8"/>
    <w:rsid w:val="40827FA5"/>
    <w:rsid w:val="40FF60E1"/>
    <w:rsid w:val="420D566A"/>
    <w:rsid w:val="430246AC"/>
    <w:rsid w:val="43651383"/>
    <w:rsid w:val="43837DA9"/>
    <w:rsid w:val="43A45FF4"/>
    <w:rsid w:val="43B5713A"/>
    <w:rsid w:val="43D347AC"/>
    <w:rsid w:val="44495065"/>
    <w:rsid w:val="44F7014F"/>
    <w:rsid w:val="451068D0"/>
    <w:rsid w:val="45BF7797"/>
    <w:rsid w:val="464B0F5E"/>
    <w:rsid w:val="47C43090"/>
    <w:rsid w:val="4A6F3B9F"/>
    <w:rsid w:val="4ADC57CE"/>
    <w:rsid w:val="4C914366"/>
    <w:rsid w:val="4CC72AFC"/>
    <w:rsid w:val="4E2C565E"/>
    <w:rsid w:val="4F361873"/>
    <w:rsid w:val="4F8D5534"/>
    <w:rsid w:val="50724B2D"/>
    <w:rsid w:val="536929E0"/>
    <w:rsid w:val="53B37937"/>
    <w:rsid w:val="55AB0BF3"/>
    <w:rsid w:val="56095F34"/>
    <w:rsid w:val="580C3AB9"/>
    <w:rsid w:val="597265D0"/>
    <w:rsid w:val="5B340D27"/>
    <w:rsid w:val="5BEF361B"/>
    <w:rsid w:val="5D6826C8"/>
    <w:rsid w:val="609930AB"/>
    <w:rsid w:val="631E2E29"/>
    <w:rsid w:val="646B464A"/>
    <w:rsid w:val="661C2061"/>
    <w:rsid w:val="66E2573B"/>
    <w:rsid w:val="6775301C"/>
    <w:rsid w:val="67A920BE"/>
    <w:rsid w:val="68A044D6"/>
    <w:rsid w:val="69362E03"/>
    <w:rsid w:val="6BC73521"/>
    <w:rsid w:val="6DBF1A38"/>
    <w:rsid w:val="6DE76D38"/>
    <w:rsid w:val="6E19431C"/>
    <w:rsid w:val="70B628A8"/>
    <w:rsid w:val="716D33C3"/>
    <w:rsid w:val="73860A71"/>
    <w:rsid w:val="76D34710"/>
    <w:rsid w:val="79BF34BA"/>
    <w:rsid w:val="7B10730B"/>
    <w:rsid w:val="7E4F632A"/>
    <w:rsid w:val="7FD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  <w:color w:val="D6D6D6"/>
    </w:rPr>
  </w:style>
  <w:style w:type="character" w:styleId="8">
    <w:name w:val="FollowedHyperlink"/>
    <w:basedOn w:val="6"/>
    <w:semiHidden/>
    <w:unhideWhenUsed/>
    <w:qFormat/>
    <w:uiPriority w:val="99"/>
    <w:rPr>
      <w:color w:val="5C5C5C"/>
      <w:u w:val="none"/>
    </w:rPr>
  </w:style>
  <w:style w:type="character" w:styleId="9">
    <w:name w:val="Emphasis"/>
    <w:basedOn w:val="6"/>
    <w:qFormat/>
    <w:uiPriority w:val="20"/>
    <w:rPr>
      <w:b/>
      <w:bCs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Typewriter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semiHidden/>
    <w:unhideWhenUsed/>
    <w:qFormat/>
    <w:uiPriority w:val="99"/>
  </w:style>
  <w:style w:type="character" w:styleId="13">
    <w:name w:val="HTML Variable"/>
    <w:basedOn w:val="6"/>
    <w:semiHidden/>
    <w:unhideWhenUsed/>
    <w:qFormat/>
    <w:uiPriority w:val="99"/>
  </w:style>
  <w:style w:type="character" w:styleId="14">
    <w:name w:val="Hyperlink"/>
    <w:basedOn w:val="6"/>
    <w:semiHidden/>
    <w:unhideWhenUsed/>
    <w:qFormat/>
    <w:uiPriority w:val="99"/>
    <w:rPr>
      <w:color w:val="5C5C5C"/>
      <w:u w:val="none"/>
    </w:rPr>
  </w:style>
  <w:style w:type="character" w:styleId="15">
    <w:name w:val="HTML Code"/>
    <w:basedOn w:val="6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6">
    <w:name w:val="HTML Cite"/>
    <w:basedOn w:val="6"/>
    <w:semiHidden/>
    <w:unhideWhenUsed/>
    <w:qFormat/>
    <w:uiPriority w:val="99"/>
  </w:style>
  <w:style w:type="character" w:styleId="17">
    <w:name w:val="HTML Keyboard"/>
    <w:basedOn w:val="6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19">
    <w:name w:val="hover"/>
    <w:basedOn w:val="6"/>
    <w:qFormat/>
    <w:uiPriority w:val="0"/>
    <w:rPr>
      <w:color w:val="2590EB"/>
    </w:rPr>
  </w:style>
  <w:style w:type="character" w:customStyle="1" w:styleId="20">
    <w:name w:val="hover1"/>
    <w:basedOn w:val="6"/>
    <w:qFormat/>
    <w:uiPriority w:val="0"/>
    <w:rPr>
      <w:color w:val="2590EB"/>
    </w:rPr>
  </w:style>
  <w:style w:type="character" w:customStyle="1" w:styleId="21">
    <w:name w:val="hover2"/>
    <w:basedOn w:val="6"/>
    <w:qFormat/>
    <w:uiPriority w:val="0"/>
  </w:style>
  <w:style w:type="character" w:customStyle="1" w:styleId="22">
    <w:name w:val="hover3"/>
    <w:basedOn w:val="6"/>
    <w:qFormat/>
    <w:uiPriority w:val="0"/>
    <w:rPr>
      <w:color w:val="2590EB"/>
      <w:shd w:val="clear" w:fill="E9F4FD"/>
    </w:rPr>
  </w:style>
  <w:style w:type="character" w:customStyle="1" w:styleId="23">
    <w:name w:val="mini-outputtext1"/>
    <w:basedOn w:val="6"/>
    <w:qFormat/>
    <w:uiPriority w:val="0"/>
  </w:style>
  <w:style w:type="character" w:customStyle="1" w:styleId="24">
    <w:name w:val="hover4"/>
    <w:basedOn w:val="6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4596</Words>
  <Characters>4922</Characters>
  <Lines>1</Lines>
  <Paragraphs>1</Paragraphs>
  <TotalTime>54</TotalTime>
  <ScaleCrop>false</ScaleCrop>
  <LinksUpToDate>false</LinksUpToDate>
  <CharactersWithSpaces>5033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2024-04-11T09:24:00Z</dcterms:created>
  <dc:creator>Lenovo</dc:creator>
  <cp:lastModifiedBy>笑清城</cp:lastModifiedBy>
  <dcterms:modified xsi:type="dcterms:W3CDTF">2025-10-30T09:01:53Z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99E7A29182124D33B58958B23B070D18_13</vt:lpwstr>
  </property>
  <property fmtid="{D5CDD505-2E9C-101B-9397-08002B2CF9AE}" pid="4" name="KSOTemplateDocerSaveRecord">
    <vt:lpwstr>eyJoZGlkIjoiMGFkNDViNGM5YTNiZmQ3M2Y4NzE5ODNkZTUyZWFkMTkiLCJ1c2VySWQiOiI3MTczMzM1NjkifQ==</vt:lpwstr>
  </property>
</Properties>
</file>