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97988">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center"/>
        <w:textAlignment w:val="auto"/>
        <w:rPr>
          <w:rFonts w:hint="eastAsia" w:ascii="宋体" w:hAnsi="宋体" w:eastAsia="宋体" w:cs="宋体"/>
          <w:b/>
          <w:bCs/>
          <w:color w:val="auto"/>
          <w:sz w:val="36"/>
          <w:szCs w:val="36"/>
          <w:highlight w:val="none"/>
        </w:rPr>
      </w:pPr>
      <w:bookmarkStart w:id="0" w:name="_GoBack"/>
      <w:r>
        <w:rPr>
          <w:rFonts w:hint="eastAsia" w:ascii="宋体" w:hAnsi="宋体" w:eastAsia="宋体" w:cs="宋体"/>
          <w:b/>
          <w:bCs/>
          <w:color w:val="auto"/>
          <w:kern w:val="0"/>
          <w:sz w:val="36"/>
          <w:szCs w:val="36"/>
          <w:highlight w:val="none"/>
          <w:shd w:val="clear" w:fill="FFFFFF"/>
          <w:lang w:val="en-US" w:eastAsia="zh-CN" w:bidi="ar"/>
        </w:rPr>
        <w:t>竞买须知</w:t>
      </w:r>
    </w:p>
    <w:bookmarkEnd w:id="0"/>
    <w:p w14:paraId="09F3001B">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一、竞拍条件：</w:t>
      </w:r>
      <w:r>
        <w:rPr>
          <w:rFonts w:hint="eastAsia" w:ascii="宋体" w:hAnsi="宋体" w:eastAsia="宋体" w:cs="宋体"/>
          <w:b w:val="0"/>
          <w:bCs w:val="0"/>
          <w:color w:val="auto"/>
          <w:kern w:val="0"/>
          <w:sz w:val="24"/>
          <w:szCs w:val="24"/>
          <w:highlight w:val="none"/>
          <w:shd w:val="clear" w:fill="FFFFFF"/>
          <w:lang w:val="en-US" w:eastAsia="zh-CN" w:bidi="ar"/>
        </w:rPr>
        <w:t>见公告。</w:t>
      </w:r>
    </w:p>
    <w:p w14:paraId="043DD8B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二、起拍价：</w:t>
      </w:r>
      <w:r>
        <w:rPr>
          <w:rFonts w:hint="eastAsia" w:ascii="宋体" w:hAnsi="宋体" w:eastAsia="宋体" w:cs="宋体"/>
          <w:b w:val="0"/>
          <w:bCs w:val="0"/>
          <w:color w:val="auto"/>
          <w:kern w:val="0"/>
          <w:sz w:val="24"/>
          <w:szCs w:val="24"/>
          <w:highlight w:val="none"/>
          <w:shd w:val="clear" w:fill="FFFFFF"/>
          <w:lang w:val="en-US" w:eastAsia="zh-CN" w:bidi="ar"/>
        </w:rPr>
        <w:t>见标的概况。</w:t>
      </w:r>
    </w:p>
    <w:p w14:paraId="2CC44B51">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三、</w:t>
      </w:r>
      <w:r>
        <w:rPr>
          <w:rFonts w:hint="eastAsia" w:ascii="宋体" w:hAnsi="宋体" w:eastAsia="宋体" w:cs="宋体"/>
          <w:b w:val="0"/>
          <w:bCs w:val="0"/>
          <w:color w:val="auto"/>
          <w:kern w:val="0"/>
          <w:sz w:val="24"/>
          <w:szCs w:val="24"/>
          <w:highlight w:val="none"/>
          <w:shd w:val="clear" w:fill="FFFFFF"/>
          <w:lang w:val="en-US" w:eastAsia="zh-CN" w:bidi="ar"/>
        </w:rPr>
        <w:t>拍卖成交后，中拍人需在成交结果公示期结束后2个工作日内缴纳第一年租金、3年租金总价10%的履约保证金、1500元拍卖佣金后携《拍卖成交确认书》与委托方签订合同，否则视为违约，竞拍保证金不予退还（优先支付拍卖佣金），委托方有权收回拍卖标的，进行下一次拍卖；再行拍卖的价款低于原拍卖价款的，原中拍人应当补足差额。</w:t>
      </w:r>
    </w:p>
    <w:p w14:paraId="5E86F562">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四、竞拍人注册及报名方式</w:t>
      </w:r>
    </w:p>
    <w:p w14:paraId="474B827D">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1、竞拍人需在“安徽省公共资源交易市场主体库”完成认证后，方可参与项目报名，具体方法详见《网络电子竞价竞拍人客户端登录系统操作手册（新系统）》。</w:t>
      </w:r>
    </w:p>
    <w:p w14:paraId="6EFA79E0">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参与竞买的自然人请选择自然人登录，参与竞买法人单位请用CA登录。</w:t>
      </w:r>
    </w:p>
    <w:p w14:paraId="72B6D47A">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2、竞拍人须完成注册手续方可参与本项目报名，注册不收取任何费用。（注册网址：http://ggzy.bengbu.gov.cn/）。</w:t>
      </w:r>
    </w:p>
    <w:p w14:paraId="78BEA80D">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3、完成注册的竞拍人可使用己方注册的用户名和密码登录安徽蚌埠公共资源交易系统。使用自然人参与报名竞买的注册自然人账号，使用法人参与报名竞买的注册法人账号。</w:t>
      </w:r>
    </w:p>
    <w:p w14:paraId="3AD7AB50">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4、首次进入系统的需先完善竞拍人信息，并提交审核（自动审核）后点击“网上报名”，在“报名中”列表中选择有意向的标的点击“新增”按钮进行报名申请。</w:t>
      </w:r>
    </w:p>
    <w:p w14:paraId="3E9CC446">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五、报名资料</w:t>
      </w:r>
    </w:p>
    <w:p w14:paraId="543806E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竞拍人报名时，需提交上传如下资料扫描件：1、自然人：身份证。2、法人及其他组织：统一社会信用代码证、授权委托书（附件一）、法定代表人身份证、被授权人身份证，上述材料如为复印件需加盖公章。</w:t>
      </w:r>
    </w:p>
    <w:p w14:paraId="446F638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六、竞拍保证金交纳注意事项</w:t>
      </w:r>
    </w:p>
    <w:p w14:paraId="5959F128">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1、竞拍人应在公告期（报名期）内使用交易平台网上注册时填写的银行账户，向保证金账号足额交纳竞拍保证金（不接受现金缴款、微信或支付宝转账）。</w:t>
      </w:r>
    </w:p>
    <w:p w14:paraId="489CC09D">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2、保证金支付以到账时间为准，竞拍人须确保交纳的竞拍保证金在公告（报名）截止时间前到账，网上报名系统将在公告约定的截止时间自动关闭。</w:t>
      </w:r>
    </w:p>
    <w:p w14:paraId="4319640E">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3、如因账户信息错误、保证金数额不足、保证金未在规定时间内到账、现金缴款、微信或支付宝转账、第三方平台支付等原因造成不能参与竞拍的，竞拍人自行承担相关责任及后果。</w:t>
      </w:r>
    </w:p>
    <w:p w14:paraId="615FBB6F">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4、中拍人的竞拍保证金在同时具备缴清第一年租金、履约保证金、拍卖佣金，并且租赁合同签订条件后的5个工作日自动全额退回原转入账号；未成交人的竞拍保证金，在成交公示期止后5个工作日全额退回原转入账号。</w:t>
      </w:r>
    </w:p>
    <w:p w14:paraId="323434AA">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kern w:val="0"/>
          <w:sz w:val="24"/>
          <w:szCs w:val="24"/>
          <w:highlight w:val="none"/>
          <w:shd w:val="clear" w:fill="FFFFFF"/>
          <w:lang w:val="en-US" w:eastAsia="zh-CN" w:bidi="ar"/>
        </w:rPr>
      </w:pPr>
      <w:r>
        <w:rPr>
          <w:rFonts w:hint="eastAsia" w:ascii="宋体" w:hAnsi="宋体" w:eastAsia="宋体" w:cs="宋体"/>
          <w:b/>
          <w:bCs/>
          <w:color w:val="auto"/>
          <w:kern w:val="0"/>
          <w:sz w:val="24"/>
          <w:szCs w:val="24"/>
          <w:highlight w:val="none"/>
          <w:shd w:val="clear" w:fill="FFFFFF"/>
          <w:lang w:val="en-US" w:eastAsia="zh-CN" w:bidi="ar"/>
        </w:rPr>
        <w:t>七、中拍人确定方式</w:t>
      </w:r>
    </w:p>
    <w:p w14:paraId="311EC4E5">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1.本项目采取网络动态报价，有效最高报价者成为中拍人（有效最高报价是指不低于公告起拍价的最高报价，由于系统故障或其它原因造成拍卖中止时的最高报价不作为有效最高报价）。</w:t>
      </w:r>
    </w:p>
    <w:p w14:paraId="4F8890B8">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特别注意：竞价自备电脑，操作系统建议使用windows7及以上版本操作系统，1366*768及以上分辨率，配备2G以上内存，2M以上有线宽带网络，请务必使用微软IE10.IE11浏览器登录竞价系统，采取其他浏览器可能导致电子竞价系统无法正常竞价，责任由竞拍人自行承担。</w:t>
      </w:r>
    </w:p>
    <w:p w14:paraId="49EB8A0F">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2.《成交确认书》领取时间：成交结果公示发布期满之日起2个工作日内。</w:t>
      </w:r>
    </w:p>
    <w:p w14:paraId="6253E88E">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《成交确认书》领取地点：安徽成德恒信拍卖有限公司（华府御水湾6号铺-彩虹桥北坐西面朝东）。</w:t>
      </w:r>
    </w:p>
    <w:p w14:paraId="3BE8E14A">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《成交确认书》领取要求：中拍人为企业的须派本项目被授权人携带本人身份证领取，中拍人为自然人的须携带本人身份证领取。</w:t>
      </w:r>
    </w:p>
    <w:p w14:paraId="214B15C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八、澄清答疑期限及方式</w:t>
      </w:r>
    </w:p>
    <w:p w14:paraId="56BBF75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竞拍人如对本交易文件及其附件有疑问，应在公告期（报名期间）截止时间前3个工作日之前，以扫描件的形式（不得署名）向委托方或代理机构提出。逾期提交的不予受理。意向竞拍人必须将盖章的扫描件和电子版（为word或wps,可编辑模式）同时发送至709566256@qq.com邮箱。</w:t>
      </w:r>
    </w:p>
    <w:p w14:paraId="3C9D2421">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委托方对交易文件、公告进行的澄清、答疑、更正或更改的，将在网站上及时发布（网址：http://ggzy.bengbu.gov.cn），该公告内容为拍卖公告的组成部分，对竞拍人具有约束力；竞拍人应主动上网查询；代理机构及委托方不承担竞拍人未及时关注相关信息的责任。</w:t>
      </w:r>
    </w:p>
    <w:p w14:paraId="6EE425F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3、在公告（报名）截止时间前，代理机构可以视具体情况，延长公告（报名）截止时间，并在网站上发布变更公告。</w:t>
      </w:r>
    </w:p>
    <w:p w14:paraId="721FE2CE">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九、质疑、异议期限及方式</w:t>
      </w:r>
    </w:p>
    <w:p w14:paraId="64FD6403">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竞拍人或利害关系人如果认为自己的权益受到损害，按蚌埠市公共资源交易中心网站发布的《质疑函范本》格式，以扫描件形式向委托方提出，质疑须在延时报价开始时间3天前提出，否则不予受理。</w:t>
      </w:r>
    </w:p>
    <w:p w14:paraId="25982C5F">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邮箱：709566256@qq.com</w:t>
      </w:r>
    </w:p>
    <w:p w14:paraId="42748A4F">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联系电话：13865067545</w:t>
      </w:r>
    </w:p>
    <w:p w14:paraId="6DEC1D8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十、免责条款</w:t>
      </w:r>
    </w:p>
    <w:p w14:paraId="395548A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1、出现下列情形导致电子竞价系统无法正常运行，或者无法保证交易过程的公平、公正和信息安全时，除竞拍人自身责任外，其余各方当事人免责：</w:t>
      </w:r>
    </w:p>
    <w:p w14:paraId="38C44511">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（一）网络服务器发生故障而无法访问网站或无法使用电子竞价系统；</w:t>
      </w:r>
    </w:p>
    <w:p w14:paraId="386D3D05">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（二）电子竞价系统的软件或网络数据库出现错误，不能进行正常操作；</w:t>
      </w:r>
    </w:p>
    <w:p w14:paraId="4562E1C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（三）电子竞价系统发现有安全漏洞，有潜在的泄密危险；</w:t>
      </w:r>
    </w:p>
    <w:p w14:paraId="2A94EA06">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（四）计算机病毒发作导致系统无法正常运行的；</w:t>
      </w:r>
    </w:p>
    <w:p w14:paraId="010739D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（五）电力系统发生故障导致电子竞价系统无法运行；</w:t>
      </w:r>
    </w:p>
    <w:p w14:paraId="7F95C0D2">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（六）其他无法保证交易过程公平、公正和信息安全的。</w:t>
      </w:r>
    </w:p>
    <w:p w14:paraId="35DDA6BD">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2、出现上述情形而又不能及时解决的，应及时向市公共资源交易监督管理局报告；经市公共资源交易监督管理局批准，采取以下处理办法：</w:t>
      </w:r>
    </w:p>
    <w:p w14:paraId="2E82E801">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（一）项目暂停，待电子竞价系统或网络故障排除并经过可靠性测试后，再恢复电子竞价系统运行并重新在系统中实施暂停的项目。</w:t>
      </w:r>
    </w:p>
    <w:p w14:paraId="4C311E2A">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（二）项目终止，待电子竞价系统或网络故障排除并经过可靠性测试后，再重新发布公告。</w:t>
      </w:r>
    </w:p>
    <w:p w14:paraId="108585EC">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3、委托方有权在延时竞价开始时间前终止或中止本项目的交易活动，委托方及代理机构不承担任何责任。</w:t>
      </w:r>
    </w:p>
    <w:p w14:paraId="74CD276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shd w:val="clear" w:fill="FFFFFF"/>
          <w:lang w:val="en-US" w:eastAsia="zh-CN" w:bidi="ar"/>
        </w:rPr>
        <w:t>十一、违约责任和违约处理</w:t>
      </w:r>
    </w:p>
    <w:p w14:paraId="73CE875F">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发生下列事项，委托方有权取消中拍人的中拍资格，中拍人所缴竞拍保证金先用于支付双方应向代理机构缴纳的拍卖佣金，剩余部分用于对委托方的补偿，不足部分委托方有权追偿。</w:t>
      </w:r>
    </w:p>
    <w:p w14:paraId="1DB831C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（1）中拍人对提交的登记材料弄虚作假的。</w:t>
      </w:r>
    </w:p>
    <w:p w14:paraId="2E3023F7">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（2）经监管部门查实中拍人存在影响成交结果的违法行为的。</w:t>
      </w:r>
    </w:p>
    <w:p w14:paraId="41D1C8B2">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（3）中拍人不按约定时间、地点签订《成交确认书》的。</w:t>
      </w:r>
    </w:p>
    <w:p w14:paraId="27EB6919">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（4）中拍人不按约定签订《租赁合同》的。</w:t>
      </w:r>
    </w:p>
    <w:p w14:paraId="04014256">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shd w:val="clear" w:fill="FFFFFF"/>
          <w:lang w:val="en-US" w:eastAsia="zh-CN" w:bidi="ar"/>
        </w:rPr>
        <w:t>（5）中拍人不按期交纳第一年租金、履约保证金、拍卖佣金等。</w:t>
      </w:r>
    </w:p>
    <w:p w14:paraId="1A6378AB">
      <w:pPr>
        <w:keepNext w:val="0"/>
        <w:keepLines w:val="0"/>
        <w:pageBreakBefore w:val="0"/>
        <w:widowControl/>
        <w:suppressLineNumbers w:val="0"/>
        <w:shd w:val="clear" w:fill="FFFFFF"/>
        <w:kinsoku/>
        <w:wordWrap/>
        <w:overflowPunct/>
        <w:topLinePunct w:val="0"/>
        <w:autoSpaceDE/>
        <w:autoSpaceDN/>
        <w:bidi w:val="0"/>
        <w:adjustRightInd w:val="0"/>
        <w:snapToGrid/>
        <w:spacing w:before="0" w:beforeAutospacing="0" w:after="0" w:afterAutospacing="0" w:line="480" w:lineRule="exact"/>
        <w:ind w:left="0" w:right="0"/>
        <w:jc w:val="left"/>
        <w:textAlignment w:val="auto"/>
        <w:rPr>
          <w:rFonts w:hint="default" w:ascii="宋体" w:hAnsi="宋体" w:eastAsia="宋体" w:cs="宋体"/>
          <w:b w:val="0"/>
          <w:bCs w:val="0"/>
          <w:color w:val="auto"/>
          <w:kern w:val="0"/>
          <w:sz w:val="24"/>
          <w:szCs w:val="24"/>
          <w:highlight w:val="none"/>
          <w:u w:val="none"/>
          <w:shd w:val="clear" w:fill="FFFFFF"/>
          <w:lang w:val="en-US" w:eastAsia="zh-CN" w:bidi="ar"/>
        </w:rPr>
      </w:pPr>
      <w:r>
        <w:rPr>
          <w:rFonts w:hint="eastAsia" w:ascii="宋体" w:hAnsi="宋体" w:eastAsia="宋体" w:cs="宋体"/>
          <w:b w:val="0"/>
          <w:bCs w:val="0"/>
          <w:color w:val="auto"/>
          <w:kern w:val="0"/>
          <w:sz w:val="24"/>
          <w:szCs w:val="24"/>
          <w:highlight w:val="none"/>
          <w:shd w:val="clear" w:fill="FFFFFF"/>
          <w:lang w:val="en-US" w:eastAsia="zh-CN" w:bidi="ar"/>
        </w:rPr>
        <w:t>（6）中拍人不符合参加竞拍资格条件。</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MDBmYTE2Nzg0NTlmZGQyNjlmMjkxMWFiN2U3NjcifQ=="/>
  </w:docVars>
  <w:rsids>
    <w:rsidRoot w:val="00355DA5"/>
    <w:rsid w:val="00355DA5"/>
    <w:rsid w:val="00926E22"/>
    <w:rsid w:val="013E2686"/>
    <w:rsid w:val="017B429C"/>
    <w:rsid w:val="01833DF8"/>
    <w:rsid w:val="02BF64DF"/>
    <w:rsid w:val="02E863D4"/>
    <w:rsid w:val="033B50CF"/>
    <w:rsid w:val="056621AB"/>
    <w:rsid w:val="057C19CF"/>
    <w:rsid w:val="07322345"/>
    <w:rsid w:val="077C5CB6"/>
    <w:rsid w:val="078F7797"/>
    <w:rsid w:val="0A5470C9"/>
    <w:rsid w:val="0BB90DF7"/>
    <w:rsid w:val="0CBB123D"/>
    <w:rsid w:val="0D953916"/>
    <w:rsid w:val="0F791001"/>
    <w:rsid w:val="10721B6C"/>
    <w:rsid w:val="12B55C4C"/>
    <w:rsid w:val="15331FD7"/>
    <w:rsid w:val="15363550"/>
    <w:rsid w:val="1839617E"/>
    <w:rsid w:val="19DF45AE"/>
    <w:rsid w:val="1C08154B"/>
    <w:rsid w:val="1EE16861"/>
    <w:rsid w:val="1F241841"/>
    <w:rsid w:val="1F784DD1"/>
    <w:rsid w:val="1FDE283A"/>
    <w:rsid w:val="20AF2801"/>
    <w:rsid w:val="21AF33D7"/>
    <w:rsid w:val="23D34A58"/>
    <w:rsid w:val="255D22BB"/>
    <w:rsid w:val="263F5EF7"/>
    <w:rsid w:val="26475004"/>
    <w:rsid w:val="26A526DC"/>
    <w:rsid w:val="29673C78"/>
    <w:rsid w:val="2A540F94"/>
    <w:rsid w:val="2B3744A5"/>
    <w:rsid w:val="2DAD09E4"/>
    <w:rsid w:val="30851151"/>
    <w:rsid w:val="30ED699D"/>
    <w:rsid w:val="31AF6CCC"/>
    <w:rsid w:val="344348CE"/>
    <w:rsid w:val="351A5A93"/>
    <w:rsid w:val="35595177"/>
    <w:rsid w:val="356B4AF0"/>
    <w:rsid w:val="3744384B"/>
    <w:rsid w:val="39B054FD"/>
    <w:rsid w:val="39B41D04"/>
    <w:rsid w:val="3B2C3EA1"/>
    <w:rsid w:val="3CD41A64"/>
    <w:rsid w:val="3E0F11FF"/>
    <w:rsid w:val="3EC409F8"/>
    <w:rsid w:val="40827FA5"/>
    <w:rsid w:val="40FF60E1"/>
    <w:rsid w:val="420D566A"/>
    <w:rsid w:val="425659E6"/>
    <w:rsid w:val="43651383"/>
    <w:rsid w:val="43837DA9"/>
    <w:rsid w:val="43A45FF4"/>
    <w:rsid w:val="43B5713A"/>
    <w:rsid w:val="43D347AC"/>
    <w:rsid w:val="44495065"/>
    <w:rsid w:val="44F7014F"/>
    <w:rsid w:val="451068D0"/>
    <w:rsid w:val="45BF7797"/>
    <w:rsid w:val="464B0F5E"/>
    <w:rsid w:val="47C43090"/>
    <w:rsid w:val="4A6F3B9F"/>
    <w:rsid w:val="4ADC57CE"/>
    <w:rsid w:val="4C914366"/>
    <w:rsid w:val="4CC72AFC"/>
    <w:rsid w:val="4E2C565E"/>
    <w:rsid w:val="4F361873"/>
    <w:rsid w:val="4F8D5534"/>
    <w:rsid w:val="50724B2D"/>
    <w:rsid w:val="536929E0"/>
    <w:rsid w:val="53B37937"/>
    <w:rsid w:val="55AB0BF3"/>
    <w:rsid w:val="56095F34"/>
    <w:rsid w:val="580C3AB9"/>
    <w:rsid w:val="597265D0"/>
    <w:rsid w:val="5B340D27"/>
    <w:rsid w:val="5BEF361B"/>
    <w:rsid w:val="5D6826C8"/>
    <w:rsid w:val="609930AB"/>
    <w:rsid w:val="631E2E29"/>
    <w:rsid w:val="646B464A"/>
    <w:rsid w:val="661C2061"/>
    <w:rsid w:val="66E2573B"/>
    <w:rsid w:val="6775301C"/>
    <w:rsid w:val="67A920BE"/>
    <w:rsid w:val="68A044D6"/>
    <w:rsid w:val="69362E03"/>
    <w:rsid w:val="6BC73521"/>
    <w:rsid w:val="6DBF1A38"/>
    <w:rsid w:val="6DE76D38"/>
    <w:rsid w:val="6E19431C"/>
    <w:rsid w:val="70B628A8"/>
    <w:rsid w:val="716D33C3"/>
    <w:rsid w:val="73860A71"/>
    <w:rsid w:val="76D34710"/>
    <w:rsid w:val="79BF34BA"/>
    <w:rsid w:val="7B10730B"/>
    <w:rsid w:val="7E4F632A"/>
    <w:rsid w:val="7FD2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bCs/>
      <w:color w:val="D6D6D6"/>
    </w:rPr>
  </w:style>
  <w:style w:type="character" w:styleId="7">
    <w:name w:val="FollowedHyperlink"/>
    <w:basedOn w:val="5"/>
    <w:semiHidden/>
    <w:unhideWhenUsed/>
    <w:qFormat/>
    <w:uiPriority w:val="99"/>
    <w:rPr>
      <w:color w:val="5C5C5C"/>
      <w:u w:val="none"/>
    </w:rPr>
  </w:style>
  <w:style w:type="character" w:styleId="8">
    <w:name w:val="Emphasis"/>
    <w:basedOn w:val="5"/>
    <w:qFormat/>
    <w:uiPriority w:val="20"/>
    <w:rPr>
      <w:b/>
      <w:bCs/>
    </w:rPr>
  </w:style>
  <w:style w:type="character" w:styleId="9">
    <w:name w:val="HTML Definition"/>
    <w:basedOn w:val="5"/>
    <w:semiHidden/>
    <w:unhideWhenUsed/>
    <w:qFormat/>
    <w:uiPriority w:val="99"/>
  </w:style>
  <w:style w:type="character" w:styleId="10">
    <w:name w:val="HTML Typewriter"/>
    <w:basedOn w:val="5"/>
    <w:semiHidden/>
    <w:unhideWhenUsed/>
    <w:qFormat/>
    <w:uiPriority w:val="99"/>
    <w:rPr>
      <w:rFonts w:hint="default" w:ascii="monospace" w:hAnsi="monospace" w:eastAsia="monospace" w:cs="monospace"/>
      <w:sz w:val="20"/>
    </w:rPr>
  </w:style>
  <w:style w:type="character" w:styleId="11">
    <w:name w:val="HTML Acronym"/>
    <w:basedOn w:val="5"/>
    <w:semiHidden/>
    <w:unhideWhenUsed/>
    <w:qFormat/>
    <w:uiPriority w:val="99"/>
  </w:style>
  <w:style w:type="character" w:styleId="12">
    <w:name w:val="HTML Variable"/>
    <w:basedOn w:val="5"/>
    <w:semiHidden/>
    <w:unhideWhenUsed/>
    <w:qFormat/>
    <w:uiPriority w:val="99"/>
  </w:style>
  <w:style w:type="character" w:styleId="13">
    <w:name w:val="Hyperlink"/>
    <w:basedOn w:val="5"/>
    <w:semiHidden/>
    <w:unhideWhenUsed/>
    <w:qFormat/>
    <w:uiPriority w:val="99"/>
    <w:rPr>
      <w:color w:val="5C5C5C"/>
      <w:u w:val="none"/>
    </w:rPr>
  </w:style>
  <w:style w:type="character" w:styleId="14">
    <w:name w:val="HTML Code"/>
    <w:basedOn w:val="5"/>
    <w:semiHidden/>
    <w:unhideWhenUsed/>
    <w:qFormat/>
    <w:uiPriority w:val="99"/>
    <w:rPr>
      <w:rFonts w:ascii="monospace" w:hAnsi="monospace" w:eastAsia="monospace" w:cs="monospace"/>
      <w:sz w:val="20"/>
    </w:rPr>
  </w:style>
  <w:style w:type="character" w:styleId="15">
    <w:name w:val="HTML Cite"/>
    <w:basedOn w:val="5"/>
    <w:semiHidden/>
    <w:unhideWhenUsed/>
    <w:qFormat/>
    <w:uiPriority w:val="99"/>
  </w:style>
  <w:style w:type="character" w:styleId="16">
    <w:name w:val="HTML Keyboard"/>
    <w:basedOn w:val="5"/>
    <w:semiHidden/>
    <w:unhideWhenUsed/>
    <w:qFormat/>
    <w:uiPriority w:val="99"/>
    <w:rPr>
      <w:rFonts w:hint="default" w:ascii="monospace" w:hAnsi="monospace" w:eastAsia="monospace" w:cs="monospace"/>
      <w:sz w:val="20"/>
    </w:rPr>
  </w:style>
  <w:style w:type="character" w:styleId="17">
    <w:name w:val="HTML Sample"/>
    <w:basedOn w:val="5"/>
    <w:semiHidden/>
    <w:unhideWhenUsed/>
    <w:qFormat/>
    <w:uiPriority w:val="99"/>
    <w:rPr>
      <w:rFonts w:hint="default" w:ascii="monospace" w:hAnsi="monospace" w:eastAsia="monospace" w:cs="monospace"/>
    </w:rPr>
  </w:style>
  <w:style w:type="character" w:customStyle="1" w:styleId="18">
    <w:name w:val="hover"/>
    <w:basedOn w:val="5"/>
    <w:qFormat/>
    <w:uiPriority w:val="0"/>
    <w:rPr>
      <w:color w:val="2590EB"/>
    </w:rPr>
  </w:style>
  <w:style w:type="character" w:customStyle="1" w:styleId="19">
    <w:name w:val="hover1"/>
    <w:basedOn w:val="5"/>
    <w:qFormat/>
    <w:uiPriority w:val="0"/>
    <w:rPr>
      <w:color w:val="2590EB"/>
    </w:rPr>
  </w:style>
  <w:style w:type="character" w:customStyle="1" w:styleId="20">
    <w:name w:val="hover2"/>
    <w:basedOn w:val="5"/>
    <w:qFormat/>
    <w:uiPriority w:val="0"/>
  </w:style>
  <w:style w:type="character" w:customStyle="1" w:styleId="21">
    <w:name w:val="hover3"/>
    <w:basedOn w:val="5"/>
    <w:qFormat/>
    <w:uiPriority w:val="0"/>
    <w:rPr>
      <w:color w:val="2590EB"/>
      <w:shd w:val="clear" w:fill="E9F4FD"/>
    </w:rPr>
  </w:style>
  <w:style w:type="character" w:customStyle="1" w:styleId="22">
    <w:name w:val="mini-outputtext1"/>
    <w:basedOn w:val="5"/>
    <w:qFormat/>
    <w:uiPriority w:val="0"/>
  </w:style>
  <w:style w:type="character" w:customStyle="1" w:styleId="23">
    <w:name w:val="hover4"/>
    <w:basedOn w:val="5"/>
    <w:qFormat/>
    <w:uiPriority w:val="0"/>
    <w:rPr>
      <w:color w:val="2590EB"/>
      <w:shd w:val="clear" w:fill="E9F4F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4596</Words>
  <Characters>4922</Characters>
  <Lines>1</Lines>
  <Paragraphs>1</Paragraphs>
  <TotalTime>56</TotalTime>
  <ScaleCrop>false</ScaleCrop>
  <LinksUpToDate>false</LinksUpToDate>
  <CharactersWithSpaces>5033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2024-04-11T09:24:00Z</dcterms:created>
  <dc:creator>Lenovo</dc:creator>
  <cp:lastModifiedBy>笑清城</cp:lastModifiedBy>
  <dcterms:modified xsi:type="dcterms:W3CDTF">2025-10-30T09:00:57Z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99E7A29182124D33B58958B23B070D18_13</vt:lpwstr>
  </property>
  <property fmtid="{D5CDD505-2E9C-101B-9397-08002B2CF9AE}" pid="4" name="KSOTemplateDocerSaveRecord">
    <vt:lpwstr>eyJoZGlkIjoiMGFkNDViNGM5YTNiZmQ3M2Y4NzE5ODNkZTUyZWFkMTkiLCJ1c2VySWQiOiI3MTczMzM1NjkifQ==</vt:lpwstr>
  </property>
</Properties>
</file>