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合新高铁五河站站前片区建设项目监理答疑澄清公告</w:t>
      </w:r>
      <w:r>
        <w:rPr>
          <w:b/>
          <w:bCs/>
          <w:color w:val="000000"/>
          <w:sz w:val="28"/>
          <w:szCs w:val="28"/>
        </w:rPr>
        <w:t>BB2023WHGCZ1171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color w:val="434343"/>
        </w:rPr>
      </w:pPr>
      <w:bookmarkStart w:id="0" w:name="OLE_LINK1"/>
      <w:r>
        <w:rPr>
          <w:rFonts w:hint="eastAsia"/>
          <w:color w:val="000000"/>
        </w:rPr>
        <w:t>各潜在投标人：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color w:val="434343"/>
        </w:rPr>
      </w:pPr>
      <w:r>
        <w:rPr>
          <w:rFonts w:hint="eastAsia"/>
          <w:color w:val="000000"/>
        </w:rPr>
        <w:t>合新高铁五河站站前片区建设项目监理（项目编号：BB2023WHGCZ1171），招标人为五河经济开发区产城一体化建设有限公司、安徽五河经济开发区管理委员会，现发布招标文件答疑澄清内容如下：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rPr>
          <w:color w:val="000000"/>
        </w:rPr>
      </w:pPr>
      <w:r>
        <w:rPr>
          <w:rFonts w:hint="eastAsia"/>
          <w:color w:val="000000"/>
        </w:rPr>
        <w:t>1、原招标文件投标保证金邮政银行账号：“</w:t>
      </w:r>
      <w:r>
        <w:rPr>
          <w:color w:val="000000"/>
        </w:rPr>
        <w:t>3400101003279893500000910”现修改为</w:t>
      </w:r>
      <w:r>
        <w:rPr>
          <w:b/>
          <w:bCs/>
          <w:color w:val="000000"/>
        </w:rPr>
        <w:t>“93400101</w:t>
      </w:r>
      <w:bookmarkStart w:id="1" w:name="_GoBack"/>
      <w:bookmarkEnd w:id="1"/>
      <w:r>
        <w:rPr>
          <w:b/>
          <w:bCs/>
          <w:color w:val="000000"/>
        </w:rPr>
        <w:t>003279893500000910”</w:t>
      </w:r>
      <w:r>
        <w:rPr>
          <w:color w:val="000000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color w:val="434343"/>
        </w:rPr>
      </w:pPr>
      <w:r>
        <w:rPr>
          <w:rFonts w:hint="eastAsia"/>
          <w:color w:val="000000"/>
        </w:rPr>
        <w:t>招标文件其他内容不变。给各投标单位带来工作上的不便，敬请谅解。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080"/>
        <w:jc w:val="both"/>
        <w:rPr>
          <w:color w:val="434343"/>
        </w:rPr>
      </w:pPr>
      <w:r>
        <w:rPr>
          <w:rFonts w:hint="eastAsia"/>
          <w:color w:val="43434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right"/>
        <w:rPr>
          <w:color w:val="434343"/>
        </w:rPr>
      </w:pPr>
      <w:r>
        <w:rPr>
          <w:rFonts w:hint="eastAsia"/>
          <w:color w:val="000000"/>
        </w:rPr>
        <w:t>五河经济开发区产城一体化建设有限公司、安徽五河经济开发区管理委员会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right"/>
        <w:rPr>
          <w:color w:val="434343"/>
        </w:rPr>
      </w:pPr>
      <w:r>
        <w:rPr>
          <w:rFonts w:hint="eastAsia"/>
          <w:color w:val="000000"/>
        </w:rPr>
        <w:t>2023年</w:t>
      </w:r>
      <w:r>
        <w:rPr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color w:val="000000"/>
        </w:rPr>
        <w:t>1</w:t>
      </w:r>
      <w:r>
        <w:rPr>
          <w:rFonts w:hint="eastAsia"/>
          <w:color w:val="000000"/>
        </w:rPr>
        <w:t>日</w:t>
      </w:r>
    </w:p>
    <w:bookmarkEnd w:id="0"/>
    <w:p>
      <w:pPr>
        <w:spacing w:line="4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ZGU2M2QyODUxODg1MWM4MzEwM2I1MzZlNjNlZDQifQ=="/>
  </w:docVars>
  <w:rsids>
    <w:rsidRoot w:val="0057494B"/>
    <w:rsid w:val="00040A7E"/>
    <w:rsid w:val="0027119D"/>
    <w:rsid w:val="003A6656"/>
    <w:rsid w:val="0040484E"/>
    <w:rsid w:val="004072E3"/>
    <w:rsid w:val="005553D8"/>
    <w:rsid w:val="0057494B"/>
    <w:rsid w:val="00BD1E5D"/>
    <w:rsid w:val="777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257</Characters>
  <Lines>2</Lines>
  <Paragraphs>1</Paragraphs>
  <TotalTime>4</TotalTime>
  <ScaleCrop>false</ScaleCrop>
  <LinksUpToDate>false</LinksUpToDate>
  <CharactersWithSpaces>301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2023-12-01T00:59:00Z</dcterms:created>
  <dc:creator>宝 月</dc:creator>
  <cp:lastModifiedBy>徐泽民</cp:lastModifiedBy>
  <dcterms:modified xsi:type="dcterms:W3CDTF">2023-12-01T02:16:47Z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0A62F775F57749BCA682546F9F8AAF13_13</vt:lpwstr>
  </property>
</Properties>
</file>