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cs="Times New Roman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cs="Times New Roman"/>
          <w:b/>
          <w:bCs/>
          <w:sz w:val="28"/>
          <w:szCs w:val="28"/>
        </w:rPr>
        <w:t>五河县经济开发区污水处理厂及配套管网工程（五河县城南污水处理厂二期工程）答疑澄清公告BB2023WHGCZ1201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hAnsi="Times New Roman" w:cs="Times New Roman"/>
        </w:rPr>
      </w:pPr>
      <w:bookmarkStart w:id="0" w:name="OLE_LINK1"/>
      <w:r>
        <w:rPr>
          <w:rFonts w:hint="eastAsia" w:cs="Times New Roman"/>
        </w:rPr>
        <w:t>各潜在投标人：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Times New Roman" w:hAnsi="Times New Roman" w:cs="Times New Roman"/>
        </w:rPr>
      </w:pPr>
      <w:r>
        <w:rPr>
          <w:rFonts w:hint="eastAsia" w:cs="Times New Roman"/>
        </w:rPr>
        <w:t>五河县经济开发区污水处理厂及配套管网工程（五河县城南污水处理厂二期工程）（项目编号：BB2023WHGCZ1201），招标人为五河国有资本运营投资集团有限公司，现发布招标文件答疑澄清内容如下：</w:t>
      </w:r>
    </w:p>
    <w:p>
      <w:pPr>
        <w:spacing w:line="480" w:lineRule="exact"/>
        <w:ind w:firstLine="54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1、本项目业绩要求为：“自2015年1月1日以来，投标人具有单项合同金额5000万元及以上或单个合同规模1万m³/d及以上的污水处理站（厂）工程施工业绩。”</w:t>
      </w:r>
    </w:p>
    <w:p>
      <w:pPr>
        <w:spacing w:line="480" w:lineRule="exact"/>
        <w:ind w:firstLine="54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根据《城镇污水处理厂工程施工规范》（GB51221-2017）第2.0.1条、2.0.7条，可知：再生水厂属于污水处理厂的一种。（网址：https://www.mohurd.gov.cn/gongkai/zhengce/zhengcefilelib/201703/20170302_231221.html）。</w:t>
      </w:r>
    </w:p>
    <w:p>
      <w:pPr>
        <w:spacing w:line="480" w:lineRule="exact"/>
        <w:ind w:firstLine="54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根据《城镇污水处理厂工程质量验收规范》（GB50334-2017）对污水处理厂的定义为：“采用物理、化学、生物等方法对污水、污泥进行净化、处理的场所，又称水质净化厂、再生水厂。”（网址：https://www.mohurd.gov.cn/gongkai/zhengce/zhengcefilelib/201703/20170302_231220.html）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cs="Times New Roman"/>
        </w:rPr>
      </w:pPr>
      <w:r>
        <w:rPr>
          <w:rFonts w:hint="eastAsia" w:cs="Times New Roman"/>
        </w:rPr>
        <w:t>我公司**再生水厂工程施工业绩，根据上述文件能够满足本项目招标文件对业绩的要求，请予以确认。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cs="Times New Roman"/>
          <w:b/>
          <w:bCs/>
        </w:rPr>
      </w:pPr>
      <w:r>
        <w:rPr>
          <w:rFonts w:hint="eastAsia" w:cs="Times New Roman"/>
          <w:b/>
          <w:bCs/>
        </w:rPr>
        <w:t>答：符合，予以认可。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hint="eastAsia" w:cs="Times New Roman"/>
          <w:b/>
          <w:bCs/>
        </w:rPr>
      </w:pPr>
      <w:r>
        <w:rPr>
          <w:rFonts w:hint="eastAsia" w:cs="Times New Roman"/>
        </w:rPr>
        <w:t>招标文件其他内容不变。给各投标单位带来工作上的不便，敬请谅解。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right"/>
        <w:rPr>
          <w:rFonts w:ascii="Times New Roman" w:hAnsi="Times New Roman" w:cs="Times New Roman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jc w:val="right"/>
        <w:rPr>
          <w:rFonts w:ascii="Times New Roman" w:hAnsi="Times New Roman" w:cs="Times New Roman"/>
        </w:rPr>
      </w:pPr>
      <w:r>
        <w:rPr>
          <w:rFonts w:hint="eastAsia" w:cs="Times New Roman"/>
        </w:rPr>
        <w:t>五河国有资本运营投资集团有限公司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5280" w:firstLineChars="2200"/>
        <w:jc w:val="right"/>
        <w:rPr>
          <w:rFonts w:ascii="Times New Roman" w:hAnsi="Times New Roman" w:cs="Times New Roman"/>
        </w:rPr>
      </w:pPr>
      <w:r>
        <w:rPr>
          <w:rFonts w:hint="eastAsia" w:cs="Times New Roman"/>
        </w:rPr>
        <w:t>2023年11月</w:t>
      </w:r>
      <w:r>
        <w:rPr>
          <w:rFonts w:cs="Times New Roman"/>
        </w:rPr>
        <w:t>2</w:t>
      </w:r>
      <w:r>
        <w:rPr>
          <w:rFonts w:hint="eastAsia" w:cs="Times New Roman"/>
        </w:rPr>
        <w:t>8日</w:t>
      </w:r>
    </w:p>
    <w:bookmarkEnd w:id="0"/>
    <w:p>
      <w:pPr>
        <w:spacing w:line="480" w:lineRule="exac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lY2FjN2E4Y2YyZTQ2NDQ4NDQ5YzViZmU4MWE4YWIifQ=="/>
  </w:docVars>
  <w:rsids>
    <w:rsidRoot w:val="00E33B50"/>
    <w:rsid w:val="00163004"/>
    <w:rsid w:val="001A3655"/>
    <w:rsid w:val="001D1BBF"/>
    <w:rsid w:val="001E5403"/>
    <w:rsid w:val="003B52BA"/>
    <w:rsid w:val="003E45F0"/>
    <w:rsid w:val="0040484E"/>
    <w:rsid w:val="0057411E"/>
    <w:rsid w:val="007207F6"/>
    <w:rsid w:val="007561BF"/>
    <w:rsid w:val="007908F6"/>
    <w:rsid w:val="00A83DB0"/>
    <w:rsid w:val="00B961BF"/>
    <w:rsid w:val="00BD1E5D"/>
    <w:rsid w:val="00E33B50"/>
    <w:rsid w:val="065D5640"/>
    <w:rsid w:val="0CC779D3"/>
    <w:rsid w:val="0F395912"/>
    <w:rsid w:val="188C0DA8"/>
    <w:rsid w:val="2DBE22D5"/>
    <w:rsid w:val="35B36578"/>
    <w:rsid w:val="3F4A1C1A"/>
    <w:rsid w:val="41B45A71"/>
    <w:rsid w:val="41F83BB0"/>
    <w:rsid w:val="42D53EF1"/>
    <w:rsid w:val="49E35145"/>
    <w:rsid w:val="53362A98"/>
    <w:rsid w:val="6D4C0F8F"/>
    <w:rsid w:val="70754884"/>
    <w:rsid w:val="73EA0CFB"/>
    <w:rsid w:val="75D87DF8"/>
    <w:rsid w:val="75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594</Characters>
  <Lines>4</Lines>
  <Paragraphs>1</Paragraphs>
  <TotalTime>8</TotalTime>
  <ScaleCrop>false</ScaleCrop>
  <LinksUpToDate>false</LinksUpToDate>
  <CharactersWithSpaces>697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2023-11-20T10:41:00Z</dcterms:created>
  <dc:creator>wu yang</dc:creator>
  <cp:lastModifiedBy>徐泽民</cp:lastModifiedBy>
  <cp:lastPrinted>2023-11-24T09:12:00Z</cp:lastPrinted>
  <dcterms:modified xsi:type="dcterms:W3CDTF">2023-11-28T08:44:00Z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48550E1508564EF8B87F5DE49837205C_13</vt:lpwstr>
  </property>
</Properties>
</file>