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80" w:lineRule="exact"/>
        <w:jc w:val="center"/>
        <w:rPr>
          <w:rFonts w:cs="Times New Roman"/>
          <w:b/>
          <w:bCs/>
          <w:sz w:val="32"/>
          <w:szCs w:val="32"/>
        </w:rPr>
      </w:pPr>
      <w:bookmarkStart w:id="0" w:name="_GoBack"/>
      <w:bookmarkEnd w:id="0"/>
      <w:r>
        <w:rPr>
          <w:rFonts w:hint="eastAsia" w:cs="Times New Roman"/>
          <w:b/>
          <w:bCs/>
          <w:sz w:val="32"/>
          <w:szCs w:val="32"/>
        </w:rPr>
        <w:t>五河县综合物流园项目答疑澄清公告</w:t>
      </w:r>
      <w:r>
        <w:rPr>
          <w:rFonts w:cs="Times New Roman"/>
          <w:b/>
          <w:bCs/>
          <w:sz w:val="32"/>
          <w:szCs w:val="32"/>
        </w:rPr>
        <w:t>BB2023WHGCZ1211</w:t>
      </w:r>
    </w:p>
    <w:p>
      <w:pPr>
        <w:pStyle w:val="5"/>
        <w:shd w:val="clear" w:color="auto" w:fill="FFFFFF"/>
        <w:spacing w:before="0" w:beforeAutospacing="0" w:after="0" w:afterAutospacing="0" w:line="480" w:lineRule="exact"/>
        <w:jc w:val="both"/>
        <w:rPr>
          <w:rFonts w:cs="Times New Roman"/>
        </w:rPr>
      </w:pPr>
    </w:p>
    <w:p>
      <w:pPr>
        <w:pStyle w:val="5"/>
        <w:shd w:val="clear" w:color="auto" w:fill="FFFFFF"/>
        <w:spacing w:before="0" w:beforeAutospacing="0" w:after="0" w:afterAutospacing="0" w:line="480" w:lineRule="exact"/>
        <w:jc w:val="both"/>
        <w:rPr>
          <w:rFonts w:ascii="Times New Roman" w:hAnsi="Times New Roman" w:cs="Times New Roman"/>
        </w:rPr>
      </w:pPr>
      <w:r>
        <w:rPr>
          <w:rFonts w:hint="eastAsia" w:cs="Times New Roman"/>
        </w:rPr>
        <w:t>各潜在投标人：</w:t>
      </w:r>
    </w:p>
    <w:p>
      <w:pPr>
        <w:pStyle w:val="5"/>
        <w:shd w:val="clear" w:color="auto" w:fill="FFFFFF"/>
        <w:spacing w:before="0" w:beforeAutospacing="0" w:after="0" w:afterAutospacing="0" w:line="480" w:lineRule="exact"/>
        <w:ind w:firstLine="480"/>
        <w:jc w:val="both"/>
        <w:rPr>
          <w:rFonts w:ascii="Times New Roman" w:hAnsi="Times New Roman" w:cs="Times New Roman"/>
        </w:rPr>
      </w:pPr>
      <w:r>
        <w:rPr>
          <w:rFonts w:hint="eastAsia" w:cs="Times New Roman"/>
        </w:rPr>
        <w:t>五河县综合物流园项目（项目编号：</w:t>
      </w:r>
      <w:r>
        <w:rPr>
          <w:rFonts w:cs="Times New Roman"/>
        </w:rPr>
        <w:t>BB2023WHGCZ1211</w:t>
      </w:r>
      <w:r>
        <w:rPr>
          <w:rFonts w:hint="eastAsia" w:cs="Times New Roman"/>
        </w:rPr>
        <w:t>），招标人为五河县久盛科技发展有限公司、五河县商务局，现发布招标文件答疑澄清内容如下：</w:t>
      </w:r>
    </w:p>
    <w:p>
      <w:pPr>
        <w:pStyle w:val="5"/>
        <w:shd w:val="clear" w:color="auto" w:fill="FFFFFF"/>
        <w:spacing w:before="0" w:beforeAutospacing="0" w:after="0" w:afterAutospacing="0" w:line="480" w:lineRule="exact"/>
        <w:ind w:firstLine="480"/>
        <w:rPr>
          <w:rFonts w:cs="Times New Roman"/>
        </w:rPr>
      </w:pPr>
      <w:r>
        <w:rPr>
          <w:rFonts w:hint="eastAsia" w:cs="Times New Roman"/>
        </w:rPr>
        <w:t>1</w:t>
      </w:r>
      <w:r>
        <w:rPr>
          <w:rFonts w:cs="Times New Roman"/>
        </w:rPr>
        <w:t>、招标文件55页“2、企业信誉：获得过安全文明（生产）标准化（示范）工地荣誉（具体称号以各地颁发的奖项名称为准，各地有关施工工地的安全文明类示范奖项均认可）的，省级的得4分，国家级的得8分。”</w:t>
      </w:r>
    </w:p>
    <w:p>
      <w:pPr>
        <w:pStyle w:val="5"/>
        <w:shd w:val="clear" w:color="auto" w:fill="FFFFFF"/>
        <w:spacing w:before="0" w:beforeAutospacing="0" w:after="0" w:afterAutospacing="0" w:line="480" w:lineRule="exact"/>
        <w:ind w:firstLine="480"/>
        <w:rPr>
          <w:rFonts w:cs="Times New Roman"/>
        </w:rPr>
      </w:pPr>
      <w:r>
        <w:rPr>
          <w:rFonts w:hint="eastAsia" w:cs="Times New Roman"/>
        </w:rPr>
        <w:t>国家住建部批准的全国范围内建筑安全文明施工领域的最高奖项</w:t>
      </w:r>
      <w:r>
        <w:rPr>
          <w:rFonts w:cs="Times New Roman"/>
        </w:rPr>
        <w:t>,之前为中国建筑业协会建筑安全分会发布的《关于发布“AAA”级安全文明标准化工地称号的通知》,于2018年始改为《关于发布2018年在全国范围组织学习交流的建设工程项目施工安全生产标准化工地名单的通知》的文件形式公布获得建筑工程项目安全生产标准化示范工地的名单。2018年后协会的分会名称变化为中国建筑业协会建筑安全与机械分会，颁发的是“全国建设工程项目施工安全生产标准化建设工地学习交流名单”。</w:t>
      </w:r>
    </w:p>
    <w:p>
      <w:pPr>
        <w:pStyle w:val="5"/>
        <w:shd w:val="clear" w:color="auto" w:fill="FFFFFF"/>
        <w:spacing w:before="0" w:beforeAutospacing="0" w:after="0" w:afterAutospacing="0" w:line="480" w:lineRule="exact"/>
        <w:ind w:firstLine="480"/>
        <w:rPr>
          <w:rFonts w:cs="Times New Roman"/>
        </w:rPr>
      </w:pPr>
      <w:r>
        <w:rPr>
          <w:rFonts w:hint="eastAsia" w:cs="Times New Roman"/>
        </w:rPr>
        <w:t>请问：中国建筑业协会建筑安全与机械分会颁发的“全国建设工程项目施工安全生产标准化建设工地学习交流名单”，此项是否认可为国家级的施工工地的安全文明类示范奖项？</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答：认可。</w:t>
      </w:r>
    </w:p>
    <w:p>
      <w:pPr>
        <w:pStyle w:val="5"/>
        <w:shd w:val="clear" w:color="auto" w:fill="FFFFFF"/>
        <w:spacing w:before="0" w:beforeAutospacing="0" w:after="0" w:afterAutospacing="0" w:line="480" w:lineRule="exact"/>
        <w:ind w:firstLine="480"/>
        <w:rPr>
          <w:rFonts w:cs="Times New Roman"/>
        </w:rPr>
      </w:pPr>
      <w:r>
        <w:rPr>
          <w:rFonts w:hint="eastAsia" w:cs="Times New Roman"/>
        </w:rPr>
        <w:t>2</w:t>
      </w:r>
      <w:r>
        <w:rPr>
          <w:rFonts w:cs="Times New Roman"/>
        </w:rPr>
        <w:t>、招标文件15页“46其他要求的4、本项目清标所需的软件版预算价，软件格式为18bxj，存储介质为光盘”。</w:t>
      </w:r>
    </w:p>
    <w:p>
      <w:pPr>
        <w:pStyle w:val="5"/>
        <w:shd w:val="clear" w:color="auto" w:fill="FFFFFF"/>
        <w:spacing w:before="0" w:beforeAutospacing="0" w:after="0" w:afterAutospacing="0" w:line="480" w:lineRule="exact"/>
        <w:ind w:firstLine="480"/>
        <w:jc w:val="both"/>
        <w:rPr>
          <w:rFonts w:cs="Times New Roman"/>
        </w:rPr>
      </w:pPr>
      <w:r>
        <w:rPr>
          <w:rFonts w:hint="eastAsia" w:cs="Times New Roman"/>
        </w:rPr>
        <w:t>请问：是否必须需要在开标现场提供光盘，还是仅网上上传软件版即可？</w:t>
      </w:r>
    </w:p>
    <w:p>
      <w:pPr>
        <w:pStyle w:val="5"/>
        <w:shd w:val="clear" w:color="auto" w:fill="FFFFFF"/>
        <w:spacing w:before="0" w:beforeAutospacing="0" w:after="0" w:afterAutospacing="0" w:line="480" w:lineRule="exact"/>
        <w:ind w:firstLine="480"/>
        <w:jc w:val="both"/>
        <w:rPr>
          <w:rFonts w:cs="Times New Roman"/>
          <w:b/>
          <w:bCs/>
        </w:rPr>
      </w:pPr>
      <w:r>
        <w:rPr>
          <w:rFonts w:hint="eastAsia" w:cs="Times New Roman"/>
          <w:b/>
          <w:bCs/>
        </w:rPr>
        <w:t>答：不需要开标现场提供光盘。系统上传即可。</w:t>
      </w:r>
    </w:p>
    <w:p>
      <w:pPr>
        <w:pStyle w:val="5"/>
        <w:shd w:val="clear" w:color="auto" w:fill="FFFFFF"/>
        <w:spacing w:before="0" w:beforeAutospacing="0" w:after="0" w:afterAutospacing="0" w:line="480" w:lineRule="exact"/>
        <w:ind w:firstLine="480"/>
        <w:rPr>
          <w:rFonts w:cs="Times New Roman"/>
        </w:rPr>
      </w:pPr>
      <w:r>
        <w:rPr>
          <w:rFonts w:hint="eastAsia" w:cs="Times New Roman"/>
        </w:rPr>
        <w:t>3、</w:t>
      </w:r>
      <w:r>
        <w:rPr>
          <w:rFonts w:cs="Times New Roman"/>
        </w:rPr>
        <w:t>招标文件中，企业业绩和项目经理业绩要求提供2018年1月1日以来竣工验收报告（设计、监理、施工、建设单位盖公章）或行业主管部门出具的已完工证明。请问：关于业绩需要提供的竣工资料要求为竣工验收报告或行业主管部门出具的已完工证明。不同地区的竣工验收资料名称不同，如四方盖章的竣工验收记录或竣工验收意见书或竣工验收证明书，请问能体现设计、监理、施工、建设单位盖公章的竣工验收材料是否均予认可，请明确。</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答：认可。</w:t>
      </w:r>
    </w:p>
    <w:p>
      <w:pPr>
        <w:pStyle w:val="5"/>
        <w:shd w:val="clear" w:color="auto" w:fill="FFFFFF"/>
        <w:spacing w:before="0" w:beforeAutospacing="0" w:after="0" w:afterAutospacing="0" w:line="480" w:lineRule="exact"/>
        <w:ind w:firstLine="480"/>
        <w:rPr>
          <w:rFonts w:cs="Times New Roman"/>
        </w:rPr>
      </w:pPr>
      <w:r>
        <w:rPr>
          <w:rFonts w:hint="eastAsia" w:cs="Times New Roman"/>
        </w:rPr>
        <w:t>4、</w:t>
      </w:r>
      <w:r>
        <w:rPr>
          <w:rFonts w:cs="Times New Roman"/>
        </w:rPr>
        <w:t>请问在蚌埠市公共资源交易中心系统中，若我司有联合体成员，需要在系统里录入信息吗？</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答：需要。</w:t>
      </w:r>
    </w:p>
    <w:p>
      <w:pPr>
        <w:pStyle w:val="5"/>
        <w:shd w:val="clear" w:color="auto" w:fill="FFFFFF"/>
        <w:spacing w:before="0" w:beforeAutospacing="0" w:after="0" w:afterAutospacing="0" w:line="480" w:lineRule="exact"/>
        <w:ind w:firstLine="480"/>
        <w:rPr>
          <w:rFonts w:cs="Times New Roman"/>
        </w:rPr>
      </w:pPr>
      <w:r>
        <w:rPr>
          <w:rFonts w:hint="eastAsia" w:cs="Times New Roman"/>
        </w:rPr>
        <w:t>5、</w:t>
      </w:r>
      <w:r>
        <w:rPr>
          <w:rFonts w:cs="Times New Roman"/>
        </w:rPr>
        <w:t>是否除联合</w:t>
      </w:r>
      <w:r>
        <w:rPr>
          <w:rFonts w:hint="eastAsia" w:cs="Times New Roman"/>
        </w:rPr>
        <w:t>体协议书外，其他承诺函、法定代表人身份证明、信用查询等资料均由联合体牵头人签字盖章提供即可？</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答：本项目除协议书及联合体授权委托书由联合体各方盖章、签章（签字）；投标文件其他内容由联合体牵头人负责盖章、签章（签字），牵头人盖章、签章（签字）即有效，对联合体各方具有约束力。</w:t>
      </w:r>
    </w:p>
    <w:p>
      <w:pPr>
        <w:pStyle w:val="5"/>
        <w:shd w:val="clear" w:color="auto" w:fill="FFFFFF"/>
        <w:spacing w:before="0" w:beforeAutospacing="0" w:after="0" w:afterAutospacing="0" w:line="480" w:lineRule="exact"/>
        <w:ind w:firstLine="480"/>
        <w:rPr>
          <w:rFonts w:cs="Times New Roman"/>
        </w:rPr>
      </w:pPr>
      <w:r>
        <w:rPr>
          <w:rFonts w:hint="eastAsia" w:cs="Times New Roman"/>
        </w:rPr>
        <w:t>6、</w:t>
      </w:r>
      <w:r>
        <w:rPr>
          <w:rFonts w:cs="Times New Roman"/>
        </w:rPr>
        <w:t>投标时是否仅提供项目经理和项目技术负责人简历及社保即可，其他项目管理人员投标时仅提供承诺即可，简历、社保等资料等中标后按要求提供？</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答：在投标文件中作出承诺即可。</w:t>
      </w:r>
    </w:p>
    <w:p>
      <w:pPr>
        <w:pStyle w:val="5"/>
        <w:shd w:val="clear" w:color="auto" w:fill="FFFFFF"/>
        <w:spacing w:before="0" w:beforeAutospacing="0" w:after="0" w:afterAutospacing="0" w:line="480" w:lineRule="exact"/>
        <w:ind w:firstLine="480"/>
        <w:rPr>
          <w:rFonts w:cs="Times New Roman"/>
        </w:rPr>
      </w:pPr>
      <w:r>
        <w:rPr>
          <w:rFonts w:hint="eastAsia" w:cs="Times New Roman"/>
        </w:rPr>
        <w:t>7、技术详细评审表内容与施工组织设计评审评分点内容不一致，请问是否以施工组织设计打分点内容为准？</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答：施工组织设计由投标人根据技术详细评审表内容与施工组织设计评审评分点内容自行拟定。</w:t>
      </w:r>
    </w:p>
    <w:p>
      <w:pPr>
        <w:pStyle w:val="5"/>
        <w:shd w:val="clear" w:color="auto" w:fill="FFFFFF"/>
        <w:spacing w:before="0" w:beforeAutospacing="0" w:after="0" w:afterAutospacing="0" w:line="480" w:lineRule="exact"/>
        <w:ind w:firstLine="480"/>
        <w:rPr>
          <w:rFonts w:cs="Times New Roman"/>
        </w:rPr>
      </w:pPr>
      <w:r>
        <w:rPr>
          <w:rFonts w:hint="eastAsia" w:cs="Times New Roman"/>
        </w:rPr>
        <w:t>8、招标文件P12页“材料价格调整：按照地方规定，调整材料范围、调整额度、调整比例”；是否能够明确调整范围或明确地方规定文件。</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答：详见合同条款，本项目市场价格波动引起的调整市场价格波动不予调整合同价格。</w:t>
      </w:r>
    </w:p>
    <w:p>
      <w:pPr>
        <w:pStyle w:val="5"/>
        <w:shd w:val="clear" w:color="auto" w:fill="FFFFFF"/>
        <w:spacing w:before="0" w:beforeAutospacing="0" w:after="0" w:afterAutospacing="0" w:line="480" w:lineRule="exact"/>
        <w:ind w:firstLine="480"/>
        <w:jc w:val="both"/>
        <w:rPr>
          <w:rFonts w:cs="Times New Roman"/>
        </w:rPr>
      </w:pPr>
      <w:r>
        <w:rPr>
          <w:rFonts w:hint="eastAsia" w:cs="Times New Roman"/>
        </w:rPr>
        <w:t>9、招标文件第三部分专用合同条款7.5.2因承包人原因导致工期延误中规定：因承包人原因造成工期延误，逾期竣工违约金的上限：。未明确逾期竣工违约金的上限，建议明确此处违约金的上限。</w:t>
      </w:r>
    </w:p>
    <w:p>
      <w:pPr>
        <w:pStyle w:val="5"/>
        <w:shd w:val="clear" w:color="auto" w:fill="FFFFFF"/>
        <w:spacing w:before="0" w:beforeAutospacing="0" w:after="0" w:afterAutospacing="0" w:line="480" w:lineRule="exact"/>
        <w:ind w:firstLine="480"/>
        <w:jc w:val="both"/>
        <w:rPr>
          <w:rFonts w:cs="Times New Roman"/>
          <w:b/>
          <w:bCs/>
        </w:rPr>
      </w:pPr>
      <w:r>
        <w:rPr>
          <w:rFonts w:hint="eastAsia" w:cs="Times New Roman"/>
          <w:b/>
          <w:bCs/>
        </w:rPr>
        <w:t>答：因承包人原因造成工期延误，逾期竣工违约金的上限：合同价款的10%。</w:t>
      </w:r>
    </w:p>
    <w:p>
      <w:pPr>
        <w:pStyle w:val="5"/>
        <w:shd w:val="clear" w:color="auto" w:fill="FFFFFF"/>
        <w:spacing w:before="0" w:beforeAutospacing="0" w:after="0" w:afterAutospacing="0" w:line="480" w:lineRule="exact"/>
        <w:ind w:firstLine="480"/>
        <w:rPr>
          <w:rFonts w:cs="Times New Roman"/>
        </w:rPr>
      </w:pPr>
      <w:r>
        <w:rPr>
          <w:rFonts w:hint="eastAsia" w:cs="Times New Roman"/>
        </w:rPr>
        <w:t>10</w:t>
      </w:r>
      <w:r>
        <w:rPr>
          <w:rFonts w:cs="Times New Roman"/>
        </w:rPr>
        <w:t>、招标文件第101页“11.1市场价格波动引起的调整市场价格波动是否调整合同价格的约定：不予调整。”同招标文件第12页“34报价的其他要求3、材料价格调整：按照地方规定，调整材料范围、调整额度、调整比例。”不一致。</w:t>
      </w:r>
    </w:p>
    <w:p>
      <w:pPr>
        <w:pStyle w:val="5"/>
        <w:shd w:val="clear" w:color="auto" w:fill="FFFFFF"/>
        <w:spacing w:before="0" w:beforeAutospacing="0" w:after="0" w:afterAutospacing="0" w:line="480" w:lineRule="exact"/>
        <w:ind w:firstLine="480"/>
        <w:rPr>
          <w:rFonts w:cs="Times New Roman"/>
        </w:rPr>
      </w:pPr>
      <w:r>
        <w:rPr>
          <w:rFonts w:cs="Times New Roman"/>
        </w:rPr>
        <w:t>请问：是否按照2021年6月15日下发的地方规定“蚌埠市住房和城乡建设局关于贯彻落实省住建厅《关于加强建筑工程材料价格风险控制的指导意见》的通知”执行相关材料价格调整的规定？</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答：市场价格波动引起的调整市场价格波动不</w:t>
      </w:r>
      <w:r>
        <w:rPr>
          <w:rFonts w:cs="Times New Roman"/>
          <w:b/>
          <w:bCs/>
        </w:rPr>
        <w:t>予</w:t>
      </w:r>
      <w:r>
        <w:rPr>
          <w:rFonts w:hint="eastAsia" w:cs="Times New Roman"/>
          <w:b/>
          <w:bCs/>
        </w:rPr>
        <w:t>调整合同价格。</w:t>
      </w:r>
    </w:p>
    <w:p>
      <w:pPr>
        <w:pStyle w:val="5"/>
        <w:shd w:val="clear" w:color="auto" w:fill="FFFFFF"/>
        <w:spacing w:before="0" w:beforeAutospacing="0" w:after="0" w:afterAutospacing="0" w:line="480" w:lineRule="exact"/>
        <w:ind w:firstLine="480"/>
        <w:rPr>
          <w:rFonts w:cs="Times New Roman"/>
        </w:rPr>
      </w:pPr>
      <w:r>
        <w:rPr>
          <w:rFonts w:hint="eastAsia" w:cs="Times New Roman"/>
        </w:rPr>
        <w:t>11、物流仓库钢结构部分招标控制价严重偏离低于市场价，是否调整招标控制价？</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答：按清单控制价执行。</w:t>
      </w:r>
    </w:p>
    <w:p>
      <w:pPr>
        <w:pStyle w:val="5"/>
        <w:shd w:val="clear" w:color="auto" w:fill="FFFFFF"/>
        <w:spacing w:before="0" w:beforeAutospacing="0" w:after="0" w:afterAutospacing="0" w:line="480" w:lineRule="exact"/>
        <w:ind w:firstLine="480"/>
        <w:rPr>
          <w:rFonts w:cs="Times New Roman"/>
        </w:rPr>
      </w:pPr>
      <w:r>
        <w:rPr>
          <w:rFonts w:hint="eastAsia" w:cs="Times New Roman"/>
        </w:rPr>
        <w:t>1</w:t>
      </w:r>
      <w:r>
        <w:rPr>
          <w:rFonts w:cs="Times New Roman"/>
        </w:rPr>
        <w:t>2</w:t>
      </w:r>
      <w:r>
        <w:rPr>
          <w:rFonts w:hint="eastAsia" w:cs="Times New Roman"/>
        </w:rPr>
        <w:t>、确保文明施工的技术组织措施中，计划措施内容应达到“安全文明示范工地”标准。具体要求是市级还是省级？</w:t>
      </w:r>
      <w:r>
        <w:rPr>
          <w:rFonts w:cs="Times New Roman"/>
        </w:rPr>
        <w:t xml:space="preserve"> </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答：省级</w:t>
      </w:r>
    </w:p>
    <w:p>
      <w:pPr>
        <w:pStyle w:val="5"/>
        <w:shd w:val="clear" w:color="auto" w:fill="FFFFFF"/>
        <w:spacing w:before="0" w:beforeAutospacing="0" w:after="0" w:afterAutospacing="0" w:line="480" w:lineRule="exact"/>
        <w:ind w:firstLine="480"/>
        <w:rPr>
          <w:rFonts w:cs="Times New Roman"/>
        </w:rPr>
      </w:pPr>
      <w:r>
        <w:rPr>
          <w:rFonts w:cs="Times New Roman"/>
        </w:rPr>
        <w:t xml:space="preserve">13、招标文件中质量目标：合格，是否有创优要求？ </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答：无创优要求。</w:t>
      </w:r>
    </w:p>
    <w:p>
      <w:pPr>
        <w:pStyle w:val="5"/>
        <w:shd w:val="clear" w:color="auto" w:fill="FFFFFF"/>
        <w:spacing w:before="0" w:beforeAutospacing="0" w:after="0" w:afterAutospacing="0" w:line="480" w:lineRule="exact"/>
        <w:ind w:firstLine="480"/>
        <w:rPr>
          <w:rFonts w:cs="Times New Roman"/>
        </w:rPr>
      </w:pPr>
      <w:r>
        <w:rPr>
          <w:rFonts w:cs="Times New Roman"/>
        </w:rPr>
        <w:t xml:space="preserve">14、具体开工时间是几号？ </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答：具体开工时间以业主开工令为准。</w:t>
      </w:r>
    </w:p>
    <w:p>
      <w:pPr>
        <w:pStyle w:val="5"/>
        <w:shd w:val="clear" w:color="auto" w:fill="FFFFFF"/>
        <w:spacing w:before="0" w:beforeAutospacing="0" w:after="0" w:afterAutospacing="0" w:line="480" w:lineRule="exact"/>
        <w:ind w:firstLine="480"/>
        <w:rPr>
          <w:rFonts w:cs="Times New Roman"/>
        </w:rPr>
      </w:pPr>
      <w:r>
        <w:rPr>
          <w:rFonts w:cs="Times New Roman"/>
        </w:rPr>
        <w:t xml:space="preserve">15、场地内居民楼是否具备搬迁条件？ </w:t>
      </w:r>
    </w:p>
    <w:p>
      <w:pPr>
        <w:pStyle w:val="5"/>
        <w:shd w:val="clear" w:color="auto" w:fill="FFFFFF"/>
        <w:spacing w:before="0" w:beforeAutospacing="0" w:after="0" w:afterAutospacing="0" w:line="480" w:lineRule="exact"/>
        <w:ind w:firstLine="480"/>
        <w:rPr>
          <w:rFonts w:cs="Times New Roman"/>
        </w:rPr>
      </w:pPr>
      <w:r>
        <w:rPr>
          <w:rFonts w:hint="eastAsia" w:cs="Times New Roman"/>
          <w:b/>
          <w:bCs/>
        </w:rPr>
        <w:t>答：具备，具体时间由招标人协调，投标人无需考虑。</w:t>
      </w:r>
    </w:p>
    <w:p>
      <w:pPr>
        <w:pStyle w:val="5"/>
        <w:shd w:val="clear" w:color="auto" w:fill="FFFFFF"/>
        <w:spacing w:before="0" w:beforeAutospacing="0" w:after="0" w:afterAutospacing="0" w:line="480" w:lineRule="exact"/>
        <w:ind w:firstLine="480"/>
        <w:rPr>
          <w:rFonts w:cs="Times New Roman"/>
        </w:rPr>
      </w:pPr>
      <w:r>
        <w:rPr>
          <w:rFonts w:cs="Times New Roman"/>
        </w:rPr>
        <w:t xml:space="preserve">16、场地东侧和南侧是否可以开设路口？ </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答：以规划部门批复为准。</w:t>
      </w:r>
    </w:p>
    <w:p>
      <w:pPr>
        <w:pStyle w:val="5"/>
        <w:shd w:val="clear" w:color="auto" w:fill="FFFFFF"/>
        <w:spacing w:before="0" w:beforeAutospacing="0" w:after="0" w:afterAutospacing="0" w:line="480" w:lineRule="exact"/>
        <w:ind w:firstLine="480"/>
        <w:rPr>
          <w:rFonts w:cs="Times New Roman"/>
        </w:rPr>
      </w:pPr>
      <w:r>
        <w:rPr>
          <w:rFonts w:hint="eastAsia" w:cs="Times New Roman"/>
        </w:rPr>
        <w:t>1</w:t>
      </w:r>
      <w:r>
        <w:rPr>
          <w:rFonts w:cs="Times New Roman"/>
        </w:rPr>
        <w:t>7</w:t>
      </w:r>
      <w:r>
        <w:rPr>
          <w:rFonts w:hint="eastAsia" w:cs="Times New Roman"/>
        </w:rPr>
        <w:t>、针对招标文件对商务标的评审，请提供招标控制价明细。</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答：详见已发布清单控制价。</w:t>
      </w:r>
    </w:p>
    <w:p>
      <w:pPr>
        <w:pStyle w:val="5"/>
        <w:shd w:val="clear" w:color="auto" w:fill="FFFFFF"/>
        <w:spacing w:before="0" w:beforeAutospacing="0" w:after="0" w:afterAutospacing="0" w:line="480" w:lineRule="exact"/>
        <w:ind w:firstLine="480"/>
        <w:rPr>
          <w:rFonts w:cs="Times New Roman"/>
        </w:rPr>
      </w:pPr>
      <w:r>
        <w:rPr>
          <w:rFonts w:hint="eastAsia" w:cs="Times New Roman"/>
        </w:rPr>
        <w:t>1</w:t>
      </w:r>
      <w:r>
        <w:rPr>
          <w:rFonts w:cs="Times New Roman"/>
        </w:rPr>
        <w:t>8</w:t>
      </w:r>
      <w:r>
        <w:rPr>
          <w:rFonts w:hint="eastAsia" w:cs="Times New Roman"/>
        </w:rPr>
        <w:t>、招标文件对“需评审材料的价格评审”时，“材料供应商的供货承诺书”与“材料费降低报价的承诺书”能否只提供“材料费降低报价的承诺书”。</w:t>
      </w:r>
    </w:p>
    <w:p>
      <w:pPr>
        <w:pStyle w:val="5"/>
        <w:shd w:val="clear" w:color="auto" w:fill="FFFFFF"/>
        <w:spacing w:before="0" w:beforeAutospacing="0" w:after="0" w:afterAutospacing="0" w:line="480" w:lineRule="exact"/>
        <w:ind w:firstLine="480"/>
        <w:rPr>
          <w:rFonts w:cs="Times New Roman"/>
          <w:b/>
          <w:bCs/>
        </w:rPr>
      </w:pPr>
      <w:r>
        <w:rPr>
          <w:rFonts w:hint="eastAsia" w:cs="Times New Roman"/>
          <w:b/>
          <w:bCs/>
        </w:rPr>
        <w:t>答：本项目无需评审材料。</w:t>
      </w:r>
    </w:p>
    <w:p>
      <w:pPr>
        <w:pStyle w:val="5"/>
        <w:shd w:val="clear" w:color="auto" w:fill="FFFFFF"/>
        <w:spacing w:before="0" w:beforeAutospacing="0" w:after="0" w:afterAutospacing="0" w:line="480" w:lineRule="exact"/>
        <w:ind w:firstLine="480"/>
        <w:rPr>
          <w:rFonts w:cs="Times New Roman"/>
        </w:rPr>
      </w:pPr>
      <w:r>
        <w:rPr>
          <w:rFonts w:hint="eastAsia" w:cs="Times New Roman"/>
        </w:rPr>
        <w:t>招标文件其他内容不变。给各投标单位带来工作上的不便，敬请谅解。</w:t>
      </w:r>
    </w:p>
    <w:p>
      <w:pPr>
        <w:pStyle w:val="5"/>
        <w:shd w:val="clear" w:color="auto" w:fill="FFFFFF"/>
        <w:spacing w:before="0" w:beforeAutospacing="0" w:after="0" w:afterAutospacing="0" w:line="480" w:lineRule="exact"/>
        <w:ind w:firstLine="4080"/>
        <w:jc w:val="both"/>
        <w:rPr>
          <w:rFonts w:ascii="Times New Roman" w:hAnsi="Times New Roman" w:cs="Times New Roman"/>
        </w:rPr>
      </w:pPr>
    </w:p>
    <w:p>
      <w:pPr>
        <w:pStyle w:val="5"/>
        <w:shd w:val="clear" w:color="auto" w:fill="FFFFFF"/>
        <w:spacing w:before="0" w:beforeAutospacing="0" w:after="0" w:afterAutospacing="0" w:line="480" w:lineRule="exact"/>
        <w:jc w:val="right"/>
        <w:rPr>
          <w:rFonts w:ascii="Times New Roman" w:hAnsi="Times New Roman" w:cs="Times New Roman"/>
        </w:rPr>
      </w:pPr>
      <w:r>
        <w:rPr>
          <w:rFonts w:hint="eastAsia" w:cs="Times New Roman"/>
        </w:rPr>
        <w:t>五河县久盛科技发展有限公司、五河县商务局</w:t>
      </w:r>
    </w:p>
    <w:p>
      <w:pPr>
        <w:pStyle w:val="5"/>
        <w:shd w:val="clear" w:color="auto" w:fill="FFFFFF"/>
        <w:spacing w:before="0" w:beforeAutospacing="0" w:after="0" w:afterAutospacing="0" w:line="480" w:lineRule="exact"/>
        <w:jc w:val="right"/>
        <w:rPr>
          <w:rFonts w:ascii="Times New Roman" w:hAnsi="Times New Roman" w:cs="Times New Roman"/>
        </w:rPr>
      </w:pPr>
      <w:r>
        <w:rPr>
          <w:rFonts w:hint="eastAsia" w:cs="Times New Roman"/>
        </w:rPr>
        <w:t>2023年11月</w:t>
      </w:r>
      <w:r>
        <w:rPr>
          <w:rFonts w:cs="Times New Roman"/>
        </w:rPr>
        <w:t>2</w:t>
      </w:r>
      <w:r>
        <w:rPr>
          <w:rFonts w:hint="eastAsia" w:cs="Times New Roman"/>
        </w:rPr>
        <w:t>8日</w:t>
      </w:r>
    </w:p>
    <w:p>
      <w:pPr>
        <w:spacing w:line="480" w:lineRule="exac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E33B50"/>
    <w:rsid w:val="001620E5"/>
    <w:rsid w:val="00163004"/>
    <w:rsid w:val="001D1BBF"/>
    <w:rsid w:val="001E5403"/>
    <w:rsid w:val="00206A17"/>
    <w:rsid w:val="003B52BA"/>
    <w:rsid w:val="003E45F0"/>
    <w:rsid w:val="0040484E"/>
    <w:rsid w:val="0055712D"/>
    <w:rsid w:val="0057411E"/>
    <w:rsid w:val="005947C8"/>
    <w:rsid w:val="006776BA"/>
    <w:rsid w:val="007561BF"/>
    <w:rsid w:val="00A66F72"/>
    <w:rsid w:val="00A83DB0"/>
    <w:rsid w:val="00AA198E"/>
    <w:rsid w:val="00AB3A36"/>
    <w:rsid w:val="00BD1E5D"/>
    <w:rsid w:val="00C93D58"/>
    <w:rsid w:val="00DC38DF"/>
    <w:rsid w:val="00E33B50"/>
    <w:rsid w:val="00F040C5"/>
    <w:rsid w:val="00F64055"/>
    <w:rsid w:val="0CC779D3"/>
    <w:rsid w:val="188C0DA8"/>
    <w:rsid w:val="2DBE22D5"/>
    <w:rsid w:val="341D4C69"/>
    <w:rsid w:val="3DC56006"/>
    <w:rsid w:val="3F4A1C1A"/>
    <w:rsid w:val="41B45A71"/>
    <w:rsid w:val="41F83BB0"/>
    <w:rsid w:val="42D53EF1"/>
    <w:rsid w:val="435075BE"/>
    <w:rsid w:val="48CD5CB3"/>
    <w:rsid w:val="49E35145"/>
    <w:rsid w:val="51125C14"/>
    <w:rsid w:val="5A5121F3"/>
    <w:rsid w:val="5AEE5799"/>
    <w:rsid w:val="6D4C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315</Words>
  <Characters>1800</Characters>
  <Lines>15</Lines>
  <Paragraphs>4</Paragraphs>
  <TotalTime>6</TotalTime>
  <ScaleCrop>false</ScaleCrop>
  <LinksUpToDate>false</LinksUpToDate>
  <CharactersWithSpaces>2111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2023-11-20T10:41:00Z</dcterms:created>
  <dc:creator>wu yang</dc:creator>
  <cp:lastModifiedBy>校对-赵明威</cp:lastModifiedBy>
  <dcterms:modified xsi:type="dcterms:W3CDTF">2023-11-28T00:35:14Z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90F058039C3F46A88AC707A80701E66B_13</vt:lpwstr>
  </property>
</Properties>
</file>